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6629"/>
        <w:gridCol w:w="3685"/>
      </w:tblGrid>
      <w:tr w:rsidR="00A10F64" w:rsidRPr="00E65700" w:rsidTr="00947D7D">
        <w:tc>
          <w:tcPr>
            <w:tcW w:w="6629" w:type="dxa"/>
          </w:tcPr>
          <w:p w:rsidR="00A10F64" w:rsidRPr="00E65700" w:rsidRDefault="00A10F64" w:rsidP="00947D7D">
            <w:pPr>
              <w:jc w:val="right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10F64" w:rsidRPr="00E65700" w:rsidRDefault="00A10F64" w:rsidP="00947D7D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</w:tbl>
    <w:p w:rsidR="00A10F64" w:rsidRPr="004159D9" w:rsidRDefault="00A10F64" w:rsidP="00A10F64">
      <w:pPr>
        <w:rPr>
          <w:sz w:val="18"/>
          <w:szCs w:val="18"/>
        </w:rPr>
      </w:pPr>
    </w:p>
    <w:p w:rsidR="00A10F64" w:rsidRDefault="00A10F64" w:rsidP="00A10F6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</w:t>
      </w:r>
      <w:r w:rsidRPr="007B4F85">
        <w:rPr>
          <w:rFonts w:eastAsia="Times New Roman"/>
          <w:b/>
          <w:sz w:val="24"/>
          <w:szCs w:val="24"/>
        </w:rPr>
        <w:t xml:space="preserve">нкеты № </w:t>
      </w:r>
      <w:r>
        <w:rPr>
          <w:rFonts w:eastAsia="Times New Roman"/>
          <w:b/>
          <w:sz w:val="24"/>
          <w:szCs w:val="24"/>
        </w:rPr>
        <w:t>1</w:t>
      </w:r>
    </w:p>
    <w:p w:rsidR="00A10F64" w:rsidRPr="007B4F85" w:rsidRDefault="00A10F64" w:rsidP="00A10F6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МБДОУ «Октябрьский детский сад № 19 «</w:t>
      </w:r>
      <w:proofErr w:type="spellStart"/>
      <w:r>
        <w:rPr>
          <w:rFonts w:eastAsia="Times New Roman"/>
          <w:b/>
          <w:sz w:val="24"/>
          <w:szCs w:val="24"/>
        </w:rPr>
        <w:t>Дюймовочка</w:t>
      </w:r>
      <w:proofErr w:type="spellEnd"/>
      <w:r>
        <w:rPr>
          <w:rFonts w:eastAsia="Times New Roman"/>
          <w:b/>
          <w:sz w:val="24"/>
          <w:szCs w:val="24"/>
        </w:rPr>
        <w:t>»</w:t>
      </w:r>
    </w:p>
    <w:p w:rsidR="00A10F64" w:rsidRPr="00345D74" w:rsidRDefault="00A10F64" w:rsidP="00A10F64">
      <w:pPr>
        <w:jc w:val="center"/>
        <w:rPr>
          <w:rFonts w:eastAsia="Times New Roman"/>
          <w:b/>
          <w:szCs w:val="28"/>
        </w:rPr>
      </w:pPr>
    </w:p>
    <w:p w:rsidR="00A10F64" w:rsidRPr="00C8614C" w:rsidRDefault="00A10F64" w:rsidP="00A10F64">
      <w:pPr>
        <w:ind w:firstLine="851"/>
        <w:rPr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A10F64" w:rsidRPr="00C8614C" w:rsidRDefault="00A10F64" w:rsidP="00A10F64">
      <w:pPr>
        <w:spacing w:after="140"/>
        <w:rPr>
          <w:sz w:val="24"/>
          <w:szCs w:val="24"/>
        </w:rPr>
      </w:pPr>
    </w:p>
    <w:p w:rsidR="00A10F64" w:rsidRPr="00C8614C" w:rsidRDefault="00A10F64" w:rsidP="00A10F64">
      <w:pPr>
        <w:tabs>
          <w:tab w:val="left" w:pos="0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структуре организации и органах ее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документов об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реализуемых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финансово-хозяйственной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материально-техническом оснащении образовательного процесса 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tabs>
          <w:tab w:val="left" w:pos="0"/>
        </w:tabs>
        <w:spacing w:after="140"/>
        <w:rPr>
          <w:sz w:val="24"/>
          <w:szCs w:val="24"/>
        </w:rPr>
      </w:pP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1.2. Наличие на официальном сайте организации в сети Интернет сведений о педагогических работниках организации.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руководителе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руководства организации: телефон, электронная почта (далее – контактные данные)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заместителе (-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>)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заместителей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перечня педагогического (научно-педагогического) состава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ФИО, должности, контактных данных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об уровне образования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квалификации, ученом звании и степени (при наличии)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преподаваемых педагогическим работником организации дисциплинах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взаимодействия участников образовательного процесса с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tabs>
          <w:tab w:val="left" w:pos="0"/>
        </w:tabs>
        <w:spacing w:after="140"/>
        <w:ind w:left="360"/>
        <w:rPr>
          <w:sz w:val="24"/>
          <w:szCs w:val="24"/>
        </w:rPr>
      </w:pPr>
      <w:r w:rsidRPr="00C8614C">
        <w:rPr>
          <w:sz w:val="24"/>
          <w:szCs w:val="24"/>
        </w:rPr>
        <w:t>в том числе: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телефону (наличие контактных телефонов, указание времени возможного взаимодействия)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электронной почте (наличие одного или нескольких электронных адресов)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lastRenderedPageBreak/>
        <w:t>с помощью электронных сервисов (электронная форма для обращений участников образовательного процесса)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 xml:space="preserve"> взаимодействия с руководителями и педагогическими работниками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поиска и получения сведений по реквизитам обращения о ходе его рассмотрения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ранжированной информации об обращениях граждан (жалобы, предложения, вопросы, иное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spacing w:after="140"/>
        <w:rPr>
          <w:rFonts w:eastAsia="Times New Roman"/>
          <w:sz w:val="24"/>
          <w:szCs w:val="24"/>
        </w:rPr>
      </w:pPr>
    </w:p>
    <w:p w:rsidR="00A10F64" w:rsidRPr="00C8614C" w:rsidRDefault="00A10F64" w:rsidP="00A10F64">
      <w:pPr>
        <w:widowControl w:val="0"/>
        <w:spacing w:after="140"/>
        <w:rPr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 xml:space="preserve">2.1. 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C8614C">
        <w:rPr>
          <w:rFonts w:eastAsia="Times New Roman"/>
          <w:sz w:val="24"/>
          <w:szCs w:val="24"/>
        </w:rPr>
        <w:t>самообследования</w:t>
      </w:r>
      <w:proofErr w:type="spellEnd"/>
      <w:r w:rsidRPr="00C8614C">
        <w:rPr>
          <w:rFonts w:eastAsia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r w:rsidRPr="00C8614C">
        <w:rPr>
          <w:rStyle w:val="a8"/>
          <w:rFonts w:eastAsia="Times New Roman"/>
          <w:sz w:val="24"/>
          <w:szCs w:val="24"/>
        </w:rPr>
        <w:footnoteReference w:id="1"/>
      </w:r>
      <w:r w:rsidRPr="00C8614C">
        <w:rPr>
          <w:rFonts w:eastAsia="Times New Roman"/>
          <w:sz w:val="24"/>
          <w:szCs w:val="24"/>
        </w:rPr>
        <w:t xml:space="preserve"> (в сопоставимых показателях)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учащихся компьютерами (количество компьютеров в расчете на одного учащегося)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учителей (преподавателей) (количество компьютеров в расчете на одного учителя)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мультимедийными проекторами (количество мультимедийных проекторов на учебный коллектив)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интерактивными досками и приставками (количество интерактивных досок и приставок)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лабораторий и/или мастерских (объекты для проведения практических занятий)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Наличие современной </w:t>
      </w:r>
      <w:proofErr w:type="spellStart"/>
      <w:r w:rsidRPr="00C8614C">
        <w:rPr>
          <w:rFonts w:ascii="Times New Roman" w:eastAsia="Times New Roman" w:hAnsi="Times New Roman" w:cs="Times New Roman"/>
          <w:sz w:val="24"/>
          <w:szCs w:val="24"/>
        </w:rPr>
        <w:t>библиотеки-медиатеки</w:t>
      </w:r>
      <w:proofErr w:type="spellEnd"/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(читальный зал не менее чем на 25 рабочих мест) с наличием стационарных или переносных компьютеров с выходом в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интерактивных лабораторий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лабораторным и демонстрационным оборудованием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учебников и учебных пособий (электронные образовательные ресурсы, доступ к информационным системам и информационно-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телекоммуникационным сетям)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2.2. Наличие необходимых условий для охраны и укрепления здоровья, организации питания обучающихся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спортивного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оборудованной спортивной площадки (стадиона)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тренажерного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бассейна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медицинского кабинета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специализированных кабинетов по охране и укреплению здоровья (комнаты релаксации, психологической разгрузки и пр.)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столовой на территории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2.3. Условия для индивидуальной работы с обучающимися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Использование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Проведение психологических и социологических исследований, 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службы психологической помощи (возможность оказания психологической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2.4. Наличие дополнительных образовательных программ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социально-педагогической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технической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физкультурно-спортивной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художественной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естественно-научной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туристско-краеведческой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дополнительных (авторских)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Наличие в отчетном году победителей спортивных олимпиад различного уровня (по 1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баллу за каждый уровень - региональный, всероссийский, международный)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6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по сдаче норм ГТО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2.6. Наличие возможности оказания обучающимся психолого-педагогической, медицинской и социальной помощи.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психолого-педагогического консультирования обучающихся, их родителей (законных представителей),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(наличие программы психологического сопровождения деятельности какой-либо категории обучающихся)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коррекционно-развивающих и компенсирующих занятий с обучающимися, логопедической помощи 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комплекса реабилитационных и других медицинских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2.7. Наличие условий организации обучения и воспитания обучающихся с ограниченными возможностями здоровья и инвалидов.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Наличие обучающихся с ограниченными возможностями здоровья;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учебников, учебных пособий и дидактических материалов;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технических средств обучения коллективного и индивидуального пользования;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19D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другой консультативной помощи обучающимся с ограниченными возможностями здоровья.</w:t>
      </w:r>
    </w:p>
    <w:p w:rsidR="004622DA" w:rsidRDefault="004622DA">
      <w:bookmarkStart w:id="0" w:name="_GoBack"/>
      <w:bookmarkEnd w:id="0"/>
    </w:p>
    <w:sectPr w:rsidR="004622DA" w:rsidSect="00AF4A00">
      <w:footerReference w:type="even" r:id="rId7"/>
      <w:pgSz w:w="11906" w:h="16838"/>
      <w:pgMar w:top="340" w:right="624" w:bottom="567" w:left="13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8F" w:rsidRDefault="006D2F8F" w:rsidP="00A10F64">
      <w:r>
        <w:separator/>
      </w:r>
    </w:p>
  </w:endnote>
  <w:endnote w:type="continuationSeparator" w:id="0">
    <w:p w:rsidR="006D2F8F" w:rsidRDefault="006D2F8F" w:rsidP="00A1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C16503" w:rsidP="00B767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2D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856" w:rsidRDefault="006D2F8F" w:rsidP="00B767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8F" w:rsidRDefault="006D2F8F" w:rsidP="00A10F64">
      <w:r>
        <w:separator/>
      </w:r>
    </w:p>
  </w:footnote>
  <w:footnote w:type="continuationSeparator" w:id="0">
    <w:p w:rsidR="006D2F8F" w:rsidRDefault="006D2F8F" w:rsidP="00A10F64">
      <w:r>
        <w:continuationSeparator/>
      </w:r>
    </w:p>
  </w:footnote>
  <w:footnote w:id="1">
    <w:p w:rsidR="00A10F64" w:rsidRPr="00AA4E99" w:rsidRDefault="00A10F64" w:rsidP="00A10F64">
      <w:pPr>
        <w:pStyle w:val="a6"/>
        <w:jc w:val="both"/>
        <w:rPr>
          <w:rFonts w:ascii="Times New Roman" w:hAnsi="Times New Roman" w:cs="Times New Roman"/>
        </w:rPr>
      </w:pPr>
      <w:r w:rsidRPr="00AA4E99">
        <w:rPr>
          <w:rStyle w:val="a8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49A"/>
    <w:rsid w:val="004622DA"/>
    <w:rsid w:val="00683CA0"/>
    <w:rsid w:val="006D2F8F"/>
    <w:rsid w:val="0074749A"/>
    <w:rsid w:val="00812D0B"/>
    <w:rsid w:val="00A10F64"/>
    <w:rsid w:val="00C1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6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A10F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A10F64"/>
    <w:rPr>
      <w:rFonts w:ascii="Times New Roman" w:eastAsia="Calibri" w:hAnsi="Times New Roman" w:cs="Times New Roman"/>
      <w:sz w:val="28"/>
    </w:rPr>
  </w:style>
  <w:style w:type="character" w:customStyle="1" w:styleId="1">
    <w:name w:val="Нижний колонтитул Знак1"/>
    <w:link w:val="a3"/>
    <w:uiPriority w:val="99"/>
    <w:rsid w:val="00A10F64"/>
    <w:rPr>
      <w:rFonts w:ascii="Times New Roman" w:eastAsia="Calibri" w:hAnsi="Times New Roman" w:cs="Times New Roman"/>
      <w:sz w:val="28"/>
    </w:rPr>
  </w:style>
  <w:style w:type="character" w:styleId="a5">
    <w:name w:val="page number"/>
    <w:basedOn w:val="a0"/>
    <w:uiPriority w:val="99"/>
    <w:rsid w:val="00A10F64"/>
  </w:style>
  <w:style w:type="paragraph" w:styleId="a6">
    <w:name w:val="footnote text"/>
    <w:basedOn w:val="a"/>
    <w:link w:val="a7"/>
    <w:uiPriority w:val="99"/>
    <w:semiHidden/>
    <w:unhideWhenUsed/>
    <w:rsid w:val="00A10F64"/>
    <w:pPr>
      <w:jc w:val="left"/>
    </w:pPr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10F64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10F64"/>
    <w:rPr>
      <w:vertAlign w:val="superscript"/>
    </w:rPr>
  </w:style>
  <w:style w:type="paragraph" w:styleId="a9">
    <w:name w:val="List Paragraph"/>
    <w:basedOn w:val="a"/>
    <w:uiPriority w:val="34"/>
    <w:qFormat/>
    <w:rsid w:val="00A10F64"/>
    <w:pPr>
      <w:spacing w:after="200" w:line="276" w:lineRule="auto"/>
      <w:ind w:left="720"/>
      <w:contextualSpacing/>
      <w:jc w:val="left"/>
    </w:pPr>
    <w:rPr>
      <w:rFonts w:ascii="Calibri" w:hAnsi="Calibri" w:cs="Calibri"/>
      <w:color w:val="00000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2019-03-05T09:21:00Z</dcterms:created>
  <dcterms:modified xsi:type="dcterms:W3CDTF">2019-03-05T09:45:00Z</dcterms:modified>
</cp:coreProperties>
</file>